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Финансово-хозяйственная деятельность</w:t>
      </w:r>
      <w:r>
        <w:rPr>
          <w:rFonts w:ascii="Times New Roman" w:hAnsi="Times New Roman"/>
          <w:b w:val="1"/>
          <w:sz w:val="28"/>
        </w:rPr>
        <w:t>:</w:t>
      </w:r>
    </w:p>
    <w:p w14:paraId="02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106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3"/>
        <w:gridCol w:w="1512"/>
        <w:gridCol w:w="1134"/>
        <w:gridCol w:w="1134"/>
        <w:gridCol w:w="1417"/>
        <w:gridCol w:w="1418"/>
        <w:gridCol w:w="1701"/>
        <w:gridCol w:w="1701"/>
      </w:tblGrid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0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финансовой деятельности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 </w:t>
            </w:r>
            <w:r>
              <w:rPr>
                <w:rFonts w:ascii="Times New Roman" w:hAnsi="Times New Roman"/>
                <w:sz w:val="18"/>
              </w:rPr>
              <w:t>(тыс.руб.)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</w:t>
            </w:r>
            <w:r>
              <w:rPr>
                <w:rFonts w:ascii="Times New Roman" w:hAnsi="Times New Roman"/>
                <w:sz w:val="18"/>
              </w:rPr>
              <w:t>(тыс.руб.)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 </w:t>
            </w:r>
            <w:r>
              <w:rPr>
                <w:rFonts w:ascii="Times New Roman" w:hAnsi="Times New Roman"/>
                <w:sz w:val="18"/>
              </w:rPr>
              <w:t>(тыс.руб.)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</w:t>
            </w:r>
            <w:r>
              <w:rPr>
                <w:rFonts w:ascii="Times New Roman" w:hAnsi="Times New Roman"/>
                <w:sz w:val="18"/>
              </w:rPr>
              <w:t>(тыс.руб.)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</w:t>
            </w:r>
            <w:r>
              <w:rPr>
                <w:rFonts w:ascii="Times New Roman" w:hAnsi="Times New Roman"/>
                <w:sz w:val="18"/>
              </w:rPr>
              <w:t>(тыс.руб.)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</w:t>
            </w:r>
            <w:r>
              <w:rPr>
                <w:rFonts w:ascii="Times New Roman" w:hAnsi="Times New Roman"/>
                <w:sz w:val="18"/>
              </w:rPr>
              <w:t>(тыс.руб.)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субсидия на ГЗ: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99319,1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129826,2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161067, 9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175999, 6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185613,912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86305,353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заработную плату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58197,1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64491,0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8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75498,6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A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80559,4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C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84914,1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E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88234,3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выезды на УТМ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611,428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771,53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1252,464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6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13711,3 </w:t>
            </w:r>
            <w:r>
              <w:rPr>
                <w:rFonts w:ascii="Times New Roman" w:hAnsi="Times New Roman"/>
                <w:sz w:val="20"/>
              </w:rPr>
              <w:t xml:space="preserve">(из них доп.потр. </w:t>
            </w:r>
            <w:r>
              <w:rPr>
                <w:rFonts w:ascii="Times New Roman" w:hAnsi="Times New Roman"/>
                <w:sz w:val="20"/>
              </w:rPr>
              <w:t>3921,0)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8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24642,585</w:t>
            </w:r>
          </w:p>
        </w:tc>
      </w:tr>
      <w:tr>
        <w:trPr>
          <w:trHeight w:hRule="atLeast" w:val="509"/>
        </w:trP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выезды на </w:t>
            </w:r>
            <w:r>
              <w:rPr>
                <w:rFonts w:ascii="Times New Roman" w:hAnsi="Times New Roman"/>
                <w:color w:val="000000"/>
              </w:rPr>
              <w:t>ВС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152,4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6169,772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7455,07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7318,336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приобретение</w:t>
            </w:r>
            <w:r>
              <w:rPr>
                <w:rFonts w:ascii="Times New Roman" w:hAnsi="Times New Roman"/>
                <w:color w:val="000000"/>
              </w:rPr>
              <w:t xml:space="preserve"> спортоборудования</w:t>
            </w:r>
            <w:r>
              <w:rPr>
                <w:rFonts w:ascii="Times New Roman" w:hAnsi="Times New Roman"/>
                <w:color w:val="000000"/>
              </w:rPr>
              <w:t xml:space="preserve"> и инвентаря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914,2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931,4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1730,82</w:t>
            </w:r>
          </w:p>
          <w:p w14:paraId="34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5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6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1261,303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9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1694,7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B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19"/>
        </w:trP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Приобретение </w:t>
            </w:r>
            <w:r>
              <w:rPr>
                <w:rFonts w:ascii="Times New Roman" w:hAnsi="Times New Roman"/>
                <w:color w:val="000000"/>
              </w:rPr>
              <w:t>экипировки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2535,5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11087,76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1283,816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19"/>
        </w:trP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Питание детей Гимнаст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(УТМ)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2 676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11559,2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576</w:t>
            </w:r>
            <w:r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17578,1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21964,7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22823,4</w:t>
            </w:r>
          </w:p>
        </w:tc>
      </w:tr>
      <w:tr>
        <w:trPr>
          <w:trHeight w:hRule="atLeast" w:val="710"/>
        </w:trP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Текущий ремонт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768,5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5196,408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15457,1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14540,7 (Гимнаст)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710"/>
        </w:trP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Капитальный</w:t>
            </w:r>
            <w:r>
              <w:rPr>
                <w:rFonts w:ascii="Times New Roman" w:hAnsi="Times New Roman"/>
                <w:color w:val="000000"/>
              </w:rPr>
              <w:t xml:space="preserve">ремонт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16854,9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5C000000">
      <w:pPr>
        <w:spacing w:after="0" w:line="276" w:lineRule="auto"/>
        <w:ind w:firstLine="0"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приобрели спортивную экипировку: костюмы парадные, костюмы тренировочные, футболки, кроссовки, кимоно, ветрозащитные</w:t>
      </w:r>
      <w:r>
        <w:rPr>
          <w:rFonts w:ascii="Times New Roman" w:hAnsi="Times New Roman"/>
          <w:sz w:val="28"/>
        </w:rPr>
        <w:t xml:space="preserve"> костюмы, а также спортивное оборудование и инвентарь: тренажеры, ковровое покрытие, скамейки гимнастические, зеркала, манекены, скакалки, ленты, мячи, гантели.</w:t>
      </w:r>
    </w:p>
    <w:p w14:paraId="5D000000">
      <w:pPr>
        <w:spacing w:after="0" w:line="276" w:lineRule="auto"/>
        <w:ind w:firstLine="0" w:left="-142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sz w:val="28"/>
        </w:rPr>
        <w:t>Средняя зарплата по учреждению в 2023 году составила 91,21 тыс.руб., средняя зарплата тренеров-преподавателей 104,86 тыс. руб., инструкторов-методистов 81,76 тыс.руб.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2024-07-18T10:44:40Z</dcterms:modified>
</cp:coreProperties>
</file>